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0824A9B2" w:rsidR="00361BA7" w:rsidRPr="003E6376"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DF0541">
        <w:rPr>
          <w:rFonts w:ascii="Verdana" w:hAnsi="Verdana" w:cstheme="minorHAnsi"/>
          <w:b/>
          <w:szCs w:val="18"/>
        </w:rPr>
        <w:t>135</w:t>
      </w:r>
      <w:r w:rsidR="00A902A5">
        <w:rPr>
          <w:rFonts w:ascii="Verdana" w:hAnsi="Verdana" w:cstheme="minorHAnsi"/>
          <w:b/>
          <w:szCs w:val="18"/>
        </w:rPr>
        <w:t>3</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A902A5" w:rsidRPr="00A902A5">
        <w:rPr>
          <w:rFonts w:ascii="Verdana" w:hAnsi="Verdana" w:cstheme="minorHAnsi"/>
          <w:b/>
          <w:szCs w:val="18"/>
        </w:rPr>
        <w:t>Opracowanie dokumentacji projektowej dla 4 zadań na terenie RE Tomaszów Lubelski, RE Chełm, RE Przemyśl ( Rogóźno gm. Tomaszów Lubelski; Białopole gm. Białopole; Kuńkowce- Łętownia gm. Przemyśl; Nowosiółki Dydyńskie- Nowe Sady gm. Fredropol).</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C763ECD" w14:textId="1A7BC940" w:rsidR="00DF0541" w:rsidRDefault="00A902A5" w:rsidP="003A201D">
      <w:pPr>
        <w:pStyle w:val="Akapitzlist"/>
        <w:spacing w:line="240" w:lineRule="exact"/>
        <w:ind w:left="426"/>
        <w:jc w:val="both"/>
        <w:rPr>
          <w:rFonts w:cs="Calibri"/>
          <w:b/>
          <w:szCs w:val="18"/>
        </w:rPr>
      </w:pPr>
      <w:r w:rsidRPr="00A902A5">
        <w:rPr>
          <w:rFonts w:cs="Calibri"/>
          <w:b/>
          <w:szCs w:val="18"/>
        </w:rPr>
        <w:t xml:space="preserve">Część 1: Opracowanie dokumentacji projektowej na przyłączenie budynku mieszkalnego na dz. Nr 761/4 w miejscowości Rogóźno gm. Tomaszów Lubelski zasilanej ze stacji </w:t>
      </w:r>
      <w:proofErr w:type="spellStart"/>
      <w:r w:rsidRPr="00A902A5">
        <w:rPr>
          <w:rFonts w:cs="Calibri"/>
          <w:b/>
          <w:szCs w:val="18"/>
        </w:rPr>
        <w:t>trafo</w:t>
      </w:r>
      <w:proofErr w:type="spellEnd"/>
      <w:r w:rsidRPr="00A902A5">
        <w:rPr>
          <w:rFonts w:cs="Calibri"/>
          <w:b/>
          <w:szCs w:val="18"/>
        </w:rPr>
        <w:t xml:space="preserve"> „Rogóźno”.</w:t>
      </w:r>
    </w:p>
    <w:p w14:paraId="68B08EC6" w14:textId="77777777" w:rsidR="00A902A5" w:rsidRPr="008F2F7C" w:rsidRDefault="00A902A5" w:rsidP="003A201D">
      <w:pPr>
        <w:pStyle w:val="Akapitzlist"/>
        <w:spacing w:line="240" w:lineRule="exact"/>
        <w:ind w:left="426"/>
        <w:jc w:val="both"/>
        <w:rPr>
          <w:rFonts w:cstheme="minorHAnsi"/>
          <w:b/>
          <w:szCs w:val="18"/>
        </w:rPr>
      </w:pPr>
    </w:p>
    <w:p w14:paraId="5886F091" w14:textId="1777EB25"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47B61BE4" w14:textId="77777777" w:rsidR="00A902A5" w:rsidRPr="008F2F7C" w:rsidRDefault="00A902A5" w:rsidP="008601FA">
      <w:pPr>
        <w:pStyle w:val="Akapitzlist"/>
        <w:spacing w:before="100" w:beforeAutospacing="1" w:after="100" w:afterAutospacing="1"/>
        <w:ind w:left="426"/>
        <w:rPr>
          <w:rFonts w:cstheme="minorHAnsi"/>
          <w:bCs/>
          <w:szCs w:val="18"/>
        </w:rPr>
      </w:pP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6607FA2E" w14:textId="59C606DA" w:rsidR="00DF0541" w:rsidRDefault="00A902A5" w:rsidP="00DF0541">
      <w:pPr>
        <w:pStyle w:val="Akapitzlist"/>
        <w:spacing w:before="100" w:beforeAutospacing="1" w:after="100" w:afterAutospacing="1"/>
        <w:ind w:left="426"/>
        <w:rPr>
          <w:rFonts w:cs="Calibri"/>
          <w:b/>
          <w:szCs w:val="18"/>
        </w:rPr>
      </w:pPr>
      <w:r w:rsidRPr="00A902A5">
        <w:rPr>
          <w:rFonts w:cs="Calibri"/>
          <w:b/>
          <w:szCs w:val="18"/>
        </w:rPr>
        <w:t xml:space="preserve">Część 2: Opracowanie dokumentacji projektowej na budowę linii kablowej </w:t>
      </w:r>
      <w:proofErr w:type="spellStart"/>
      <w:r w:rsidRPr="00A902A5">
        <w:rPr>
          <w:rFonts w:cs="Calibri"/>
          <w:b/>
          <w:szCs w:val="18"/>
        </w:rPr>
        <w:t>nN</w:t>
      </w:r>
      <w:proofErr w:type="spellEnd"/>
      <w:r w:rsidRPr="00A902A5">
        <w:rPr>
          <w:rFonts w:cs="Calibri"/>
          <w:b/>
          <w:szCs w:val="18"/>
        </w:rPr>
        <w:t xml:space="preserve"> do zasilania wieży telekomunikacyjnej na działce gruntu nr 137 w miejscowości Białopole, gm. Białopole</w:t>
      </w:r>
      <w:r>
        <w:rPr>
          <w:rFonts w:cs="Calibri"/>
          <w:b/>
          <w:szCs w:val="18"/>
        </w:rPr>
        <w:t>.</w:t>
      </w:r>
    </w:p>
    <w:p w14:paraId="0D94EE66" w14:textId="77777777" w:rsidR="00A902A5" w:rsidRPr="00DF0541" w:rsidRDefault="00A902A5" w:rsidP="00DF0541">
      <w:pPr>
        <w:pStyle w:val="Akapitzlist"/>
        <w:spacing w:before="100" w:beforeAutospacing="1" w:after="100" w:afterAutospacing="1"/>
        <w:ind w:left="426"/>
        <w:rPr>
          <w:rFonts w:cs="Calibri"/>
          <w:b/>
          <w:szCs w:val="18"/>
        </w:rPr>
      </w:pPr>
    </w:p>
    <w:p w14:paraId="4EFE4315" w14:textId="40A37640" w:rsidR="00B97A84" w:rsidRPr="008F2F7C" w:rsidRDefault="00B97A84" w:rsidP="00A902A5">
      <w:pPr>
        <w:pStyle w:val="Akapitzlist"/>
        <w:spacing w:before="100" w:beforeAutospacing="1" w:after="100" w:afterAutospacing="1" w:line="360" w:lineRule="auto"/>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bookmarkEnd w:id="6"/>
    <w:p w14:paraId="78A533DE" w14:textId="77777777" w:rsidR="00DD5645" w:rsidRPr="008F2F7C" w:rsidRDefault="00DD5645" w:rsidP="00DD5645">
      <w:pPr>
        <w:pStyle w:val="Akapitzlist"/>
        <w:spacing w:before="100" w:beforeAutospacing="1" w:after="100" w:afterAutospacing="1"/>
        <w:ind w:left="426"/>
        <w:rPr>
          <w:rFonts w:cstheme="minorHAnsi"/>
          <w:bCs/>
          <w:szCs w:val="18"/>
        </w:rPr>
      </w:pPr>
    </w:p>
    <w:p w14:paraId="6E551C86" w14:textId="449D36DC" w:rsidR="00A902A5" w:rsidRDefault="00A902A5" w:rsidP="008F2F7C">
      <w:pPr>
        <w:pStyle w:val="Akapitzlist"/>
        <w:spacing w:before="100" w:beforeAutospacing="1" w:after="100" w:afterAutospacing="1"/>
        <w:ind w:left="426"/>
        <w:rPr>
          <w:rFonts w:cstheme="minorHAnsi"/>
          <w:b/>
          <w:szCs w:val="18"/>
        </w:rPr>
      </w:pPr>
      <w:r w:rsidRPr="00A902A5">
        <w:rPr>
          <w:rFonts w:cstheme="minorHAnsi"/>
          <w:b/>
          <w:szCs w:val="18"/>
        </w:rPr>
        <w:t xml:space="preserve">Część 3: Opracowanie dokumentacji projektowej na przebudowę na kablową linii 15 </w:t>
      </w:r>
      <w:proofErr w:type="spellStart"/>
      <w:r w:rsidRPr="00A902A5">
        <w:rPr>
          <w:rFonts w:cstheme="minorHAnsi"/>
          <w:b/>
          <w:szCs w:val="18"/>
        </w:rPr>
        <w:t>kV</w:t>
      </w:r>
      <w:proofErr w:type="spellEnd"/>
      <w:r w:rsidRPr="00A902A5">
        <w:rPr>
          <w:rFonts w:cstheme="minorHAnsi"/>
          <w:b/>
          <w:szCs w:val="18"/>
        </w:rPr>
        <w:t xml:space="preserve"> Głęboka – Korytniki, odcinka Las Kuńkowce od słupa nr b36 do słupa nr 59</w:t>
      </w:r>
      <w:r>
        <w:rPr>
          <w:rFonts w:cstheme="minorHAnsi"/>
          <w:b/>
          <w:szCs w:val="18"/>
        </w:rPr>
        <w:t>.</w:t>
      </w:r>
    </w:p>
    <w:p w14:paraId="370C2E0F" w14:textId="77777777" w:rsidR="00A902A5" w:rsidRDefault="00A902A5" w:rsidP="008F2F7C">
      <w:pPr>
        <w:pStyle w:val="Akapitzlist"/>
        <w:spacing w:before="100" w:beforeAutospacing="1" w:after="100" w:afterAutospacing="1"/>
        <w:ind w:left="426"/>
        <w:rPr>
          <w:rFonts w:cstheme="minorHAnsi"/>
          <w:b/>
          <w:szCs w:val="18"/>
        </w:rPr>
      </w:pPr>
    </w:p>
    <w:p w14:paraId="0AE40FB0" w14:textId="52342F6C"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53A0EDFB" w14:textId="4F35B5E0" w:rsidR="008F2F7C" w:rsidRDefault="008F2F7C"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6A54F29F" w14:textId="77777777" w:rsidR="00A902A5" w:rsidRDefault="00A902A5" w:rsidP="00DF0541">
      <w:pPr>
        <w:pStyle w:val="Akapitzlist"/>
        <w:spacing w:before="100" w:beforeAutospacing="1" w:after="100" w:afterAutospacing="1"/>
        <w:ind w:left="426"/>
        <w:rPr>
          <w:rFonts w:cstheme="minorHAnsi"/>
          <w:bCs/>
          <w:szCs w:val="18"/>
        </w:rPr>
      </w:pPr>
    </w:p>
    <w:p w14:paraId="335B812A" w14:textId="77777777" w:rsidR="00A902A5" w:rsidRDefault="00A902A5" w:rsidP="00DF0541">
      <w:pPr>
        <w:pStyle w:val="Akapitzlist"/>
        <w:spacing w:before="100" w:beforeAutospacing="1" w:after="100" w:afterAutospacing="1"/>
        <w:ind w:left="426"/>
        <w:rPr>
          <w:rFonts w:cstheme="minorHAnsi"/>
          <w:bCs/>
          <w:szCs w:val="18"/>
        </w:rPr>
      </w:pPr>
    </w:p>
    <w:p w14:paraId="3CDA6D0B" w14:textId="683EBC29" w:rsidR="00A902A5" w:rsidRPr="00A902A5" w:rsidRDefault="00A902A5" w:rsidP="00A902A5">
      <w:pPr>
        <w:pStyle w:val="Akapitzlist"/>
        <w:spacing w:before="100" w:beforeAutospacing="1" w:after="100" w:afterAutospacing="1"/>
        <w:ind w:left="426"/>
        <w:rPr>
          <w:rFonts w:cs="Calibri"/>
          <w:b/>
          <w:szCs w:val="18"/>
        </w:rPr>
      </w:pPr>
      <w:r w:rsidRPr="00A902A5">
        <w:rPr>
          <w:rFonts w:cs="Calibri"/>
          <w:b/>
          <w:szCs w:val="18"/>
        </w:rPr>
        <w:t xml:space="preserve">Część 4: Opracowanie dokumentacji projektowej na przebudowę na kablową linii 15 </w:t>
      </w:r>
      <w:proofErr w:type="spellStart"/>
      <w:r w:rsidRPr="00A902A5">
        <w:rPr>
          <w:rFonts w:cs="Calibri"/>
          <w:b/>
          <w:szCs w:val="18"/>
        </w:rPr>
        <w:t>kV</w:t>
      </w:r>
      <w:proofErr w:type="spellEnd"/>
      <w:r w:rsidRPr="00A902A5">
        <w:rPr>
          <w:rFonts w:cs="Calibri"/>
          <w:b/>
          <w:szCs w:val="18"/>
        </w:rPr>
        <w:t xml:space="preserve"> Bircza – Fredropol, odcinka Las Nowe Sady od słupa 324 do słupa 344.</w:t>
      </w:r>
    </w:p>
    <w:p w14:paraId="70949A52" w14:textId="77777777" w:rsidR="00A902A5" w:rsidRDefault="00A902A5" w:rsidP="00A902A5">
      <w:pPr>
        <w:pStyle w:val="Akapitzlist"/>
        <w:spacing w:before="100" w:beforeAutospacing="1" w:after="100" w:afterAutospacing="1"/>
        <w:ind w:left="426"/>
        <w:rPr>
          <w:rFonts w:cs="Calibri"/>
          <w:b/>
          <w:szCs w:val="18"/>
        </w:rPr>
      </w:pPr>
    </w:p>
    <w:p w14:paraId="31F9983C" w14:textId="229606EE" w:rsidR="00A902A5" w:rsidRPr="008F2F7C" w:rsidRDefault="00A902A5"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4F5213FB" w14:textId="77777777" w:rsidR="00A902A5" w:rsidRPr="008F2F7C" w:rsidRDefault="00A902A5"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1AD56A63" w14:textId="77777777" w:rsidR="00A902A5" w:rsidRPr="00DF0541" w:rsidRDefault="00A902A5"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68DA67C7" w14:textId="77777777" w:rsidR="00A902A5" w:rsidRPr="00DF0541" w:rsidRDefault="00A902A5" w:rsidP="00DF0541">
      <w:pPr>
        <w:pStyle w:val="Akapitzlist"/>
        <w:spacing w:before="100" w:beforeAutospacing="1" w:after="100" w:afterAutospacing="1"/>
        <w:ind w:left="426"/>
        <w:rPr>
          <w:rFonts w:cstheme="minorHAnsi"/>
          <w:bCs/>
          <w:szCs w:val="18"/>
        </w:rPr>
      </w:pPr>
    </w:p>
    <w:p w14:paraId="5317875C" w14:textId="57A5180D" w:rsidR="00FC38B8" w:rsidRDefault="00FC38B8" w:rsidP="008F2F7C">
      <w:pPr>
        <w:spacing w:after="0"/>
        <w:rPr>
          <w:rFonts w:ascii="Verdana" w:hAnsi="Verdana" w:cstheme="minorHAnsi"/>
          <w:b/>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A902A5"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A902A5"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lastRenderedPageBreak/>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lastRenderedPageBreak/>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7E034118"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8F2F7C">
            <w:rPr>
              <w:rFonts w:asciiTheme="minorHAnsi" w:hAnsiTheme="minorHAnsi"/>
              <w:color w:val="000000" w:themeColor="text1"/>
              <w:sz w:val="14"/>
              <w:szCs w:val="18"/>
            </w:rPr>
            <w:t>135</w:t>
          </w:r>
          <w:r w:rsidR="00A902A5">
            <w:rPr>
              <w:rFonts w:asciiTheme="minorHAnsi" w:hAnsiTheme="minorHAnsi"/>
              <w:color w:val="000000" w:themeColor="text1"/>
              <w:sz w:val="14"/>
              <w:szCs w:val="18"/>
            </w:rPr>
            <w:t>3</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192</TotalTime>
  <Pages>4</Pages>
  <Words>1390</Words>
  <Characters>8346</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Swatowska Beata [PGE Dystr. O.Zamość]</cp:lastModifiedBy>
  <cp:revision>52</cp:revision>
  <cp:lastPrinted>2024-07-15T11:21:00Z</cp:lastPrinted>
  <dcterms:created xsi:type="dcterms:W3CDTF">2025-06-13T08:38:00Z</dcterms:created>
  <dcterms:modified xsi:type="dcterms:W3CDTF">2026-04-20T09:01:00Z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